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8053E" w14:textId="77777777" w:rsidR="00D4620E" w:rsidRPr="005C7316" w:rsidRDefault="00D4620E" w:rsidP="00D4620E">
      <w:pPr>
        <w:pStyle w:val="StandardWeb"/>
        <w:spacing w:before="120" w:beforeAutospacing="0" w:after="120" w:afterAutospacing="0"/>
        <w:jc w:val="center"/>
        <w:rPr>
          <w:rStyle w:val="Fett"/>
          <w:rFonts w:asciiTheme="minorHAnsi" w:hAnsiTheme="minorHAnsi" w:cstheme="minorHAnsi"/>
          <w:sz w:val="32"/>
          <w:lang w:val="en-US"/>
        </w:rPr>
      </w:pPr>
    </w:p>
    <w:p w14:paraId="71ABDB98" w14:textId="4EA3EEAB" w:rsidR="00ED5156" w:rsidRPr="005C7316" w:rsidRDefault="00ED5156" w:rsidP="00D4620E">
      <w:pPr>
        <w:pStyle w:val="StandardWeb"/>
        <w:spacing w:before="120" w:beforeAutospacing="0" w:after="120" w:afterAutospacing="0"/>
        <w:jc w:val="center"/>
        <w:rPr>
          <w:rStyle w:val="Fett"/>
          <w:rFonts w:asciiTheme="minorHAnsi" w:hAnsiTheme="minorHAnsi" w:cstheme="minorHAnsi"/>
          <w:sz w:val="32"/>
          <w:lang w:val="en-US"/>
        </w:rPr>
      </w:pPr>
      <w:r w:rsidRPr="005C7316">
        <w:rPr>
          <w:rStyle w:val="Fett"/>
          <w:rFonts w:asciiTheme="minorHAnsi" w:hAnsiTheme="minorHAnsi" w:cstheme="minorHAnsi"/>
          <w:sz w:val="32"/>
          <w:lang w:val="en-US"/>
        </w:rPr>
        <w:t xml:space="preserve">Master’s Thesis Opportunity: </w:t>
      </w:r>
      <w:bookmarkStart w:id="0" w:name="_GoBack"/>
      <w:bookmarkEnd w:id="0"/>
      <w:r w:rsidR="00D4620E" w:rsidRPr="005C7316">
        <w:rPr>
          <w:rStyle w:val="Fett"/>
          <w:rFonts w:asciiTheme="minorHAnsi" w:hAnsiTheme="minorHAnsi" w:cstheme="minorHAnsi"/>
          <w:sz w:val="32"/>
          <w:lang w:val="en-US"/>
        </w:rPr>
        <w:br/>
      </w:r>
      <w:r w:rsidRPr="005C7316">
        <w:rPr>
          <w:rStyle w:val="Fett"/>
          <w:rFonts w:asciiTheme="minorHAnsi" w:hAnsiTheme="minorHAnsi" w:cstheme="minorHAnsi"/>
          <w:sz w:val="32"/>
          <w:lang w:val="en-US"/>
        </w:rPr>
        <w:t>LCA of Circular Economy Strategies for Biogenic Waste in Bavaria</w:t>
      </w:r>
    </w:p>
    <w:p w14:paraId="5248D1C2" w14:textId="77777777" w:rsidR="00D4620E" w:rsidRPr="005C7316" w:rsidRDefault="00D4620E" w:rsidP="00D4620E">
      <w:pPr>
        <w:pStyle w:val="StandardWeb"/>
        <w:spacing w:before="120" w:beforeAutospacing="0" w:after="120" w:afterAutospacing="0"/>
        <w:jc w:val="center"/>
        <w:rPr>
          <w:rFonts w:asciiTheme="minorHAnsi" w:hAnsiTheme="minorHAnsi" w:cstheme="minorHAnsi"/>
          <w:sz w:val="32"/>
          <w:lang w:val="en-US"/>
        </w:rPr>
      </w:pPr>
    </w:p>
    <w:p w14:paraId="69145A51" w14:textId="77777777" w:rsidR="00ED5156" w:rsidRPr="005C7316" w:rsidRDefault="00ED5156" w:rsidP="00D4620E">
      <w:pPr>
        <w:pStyle w:val="berschrift3"/>
        <w:spacing w:before="120" w:after="120" w:line="240" w:lineRule="auto"/>
        <w:jc w:val="both"/>
        <w:rPr>
          <w:rFonts w:asciiTheme="minorHAnsi" w:hAnsiTheme="minorHAnsi" w:cstheme="minorHAnsi"/>
          <w:lang w:val="en-US"/>
        </w:rPr>
      </w:pPr>
      <w:r w:rsidRPr="005C7316">
        <w:rPr>
          <w:rStyle w:val="Fett"/>
          <w:rFonts w:asciiTheme="minorHAnsi" w:hAnsiTheme="minorHAnsi" w:cstheme="minorHAnsi"/>
          <w:b w:val="0"/>
          <w:bCs w:val="0"/>
          <w:sz w:val="28"/>
          <w:lang w:val="en-US"/>
        </w:rPr>
        <w:t>Background</w:t>
      </w:r>
    </w:p>
    <w:p w14:paraId="4CD9B841" w14:textId="32CF273D" w:rsidR="00ED5156" w:rsidRPr="005C7316" w:rsidRDefault="00ED5156" w:rsidP="00D4620E">
      <w:pPr>
        <w:pStyle w:val="StandardWeb"/>
        <w:spacing w:before="120" w:beforeAutospacing="0" w:after="120" w:afterAutospacing="0"/>
        <w:jc w:val="both"/>
        <w:rPr>
          <w:rFonts w:asciiTheme="minorHAnsi" w:hAnsiTheme="minorHAnsi" w:cstheme="minorHAnsi"/>
          <w:lang w:val="en-US"/>
        </w:rPr>
      </w:pPr>
      <w:r w:rsidRPr="005C7316">
        <w:rPr>
          <w:rFonts w:asciiTheme="minorHAnsi" w:hAnsiTheme="minorHAnsi" w:cstheme="minorHAnsi"/>
          <w:lang w:val="en-US"/>
        </w:rPr>
        <w:t xml:space="preserve">Bavaria’s </w:t>
      </w:r>
      <w:proofErr w:type="spellStart"/>
      <w:r w:rsidRPr="005C7316">
        <w:rPr>
          <w:rFonts w:asciiTheme="minorHAnsi" w:hAnsiTheme="minorHAnsi" w:cstheme="minorHAnsi"/>
          <w:lang w:val="en-US"/>
        </w:rPr>
        <w:t>bioeconomy</w:t>
      </w:r>
      <w:proofErr w:type="spellEnd"/>
      <w:r w:rsidRPr="005C7316">
        <w:rPr>
          <w:rFonts w:asciiTheme="minorHAnsi" w:hAnsiTheme="minorHAnsi" w:cstheme="minorHAnsi"/>
          <w:lang w:val="en-US"/>
        </w:rPr>
        <w:t xml:space="preserve"> strategy aims to transition from fossil-based to bio-based economic practices. As part of this effort, a collaborative project has been launched to develop a scientifically grounded Bavarian Biomass Resource Strategy (</w:t>
      </w:r>
      <w:proofErr w:type="spellStart"/>
      <w:r w:rsidRPr="005C7316">
        <w:rPr>
          <w:rFonts w:asciiTheme="minorHAnsi" w:hAnsiTheme="minorHAnsi" w:cstheme="minorHAnsi"/>
          <w:lang w:val="en-US"/>
        </w:rPr>
        <w:t>BioReSt</w:t>
      </w:r>
      <w:proofErr w:type="spellEnd"/>
      <w:r w:rsidRPr="005C7316">
        <w:rPr>
          <w:rFonts w:asciiTheme="minorHAnsi" w:hAnsiTheme="minorHAnsi" w:cstheme="minorHAnsi"/>
          <w:lang w:val="en-US"/>
        </w:rPr>
        <w:t xml:space="preserve">). The objective is to collect data on biomass flows in Bavaria and develop economically and ecologically viable approaches for their provision, utilization, and circular management. The Chair of Circular Economy focuses specifically on organic waste streams, employing methodologies such as material flow analysis (MFA), potential analysis, </w:t>
      </w:r>
      <w:r w:rsidR="00D4620E" w:rsidRPr="005C7316">
        <w:rPr>
          <w:rFonts w:asciiTheme="minorHAnsi" w:hAnsiTheme="minorHAnsi" w:cstheme="minorHAnsi"/>
          <w:lang w:val="en-US"/>
        </w:rPr>
        <w:t>l</w:t>
      </w:r>
      <w:r w:rsidRPr="005C7316">
        <w:rPr>
          <w:rFonts w:asciiTheme="minorHAnsi" w:hAnsiTheme="minorHAnsi" w:cstheme="minorHAnsi"/>
          <w:lang w:val="en-US"/>
        </w:rPr>
        <w:t>ife</w:t>
      </w:r>
      <w:r w:rsidR="00D4620E" w:rsidRPr="005C7316">
        <w:rPr>
          <w:rFonts w:asciiTheme="minorHAnsi" w:hAnsiTheme="minorHAnsi" w:cstheme="minorHAnsi"/>
          <w:lang w:val="en-US"/>
        </w:rPr>
        <w:t xml:space="preserve"> c</w:t>
      </w:r>
      <w:r w:rsidRPr="005C7316">
        <w:rPr>
          <w:rFonts w:asciiTheme="minorHAnsi" w:hAnsiTheme="minorHAnsi" w:cstheme="minorHAnsi"/>
          <w:lang w:val="en-US"/>
        </w:rPr>
        <w:t xml:space="preserve">ycle </w:t>
      </w:r>
      <w:r w:rsidR="00D4620E" w:rsidRPr="005C7316">
        <w:rPr>
          <w:rFonts w:asciiTheme="minorHAnsi" w:hAnsiTheme="minorHAnsi" w:cstheme="minorHAnsi"/>
          <w:lang w:val="en-US"/>
        </w:rPr>
        <w:t>a</w:t>
      </w:r>
      <w:r w:rsidRPr="005C7316">
        <w:rPr>
          <w:rFonts w:asciiTheme="minorHAnsi" w:hAnsiTheme="minorHAnsi" w:cstheme="minorHAnsi"/>
          <w:lang w:val="en-US"/>
        </w:rPr>
        <w:t>ssessment (LCA), and strategy development.</w:t>
      </w:r>
    </w:p>
    <w:p w14:paraId="577E85DB" w14:textId="77777777" w:rsidR="00ED5156" w:rsidRPr="005C7316" w:rsidRDefault="00ED5156" w:rsidP="00D4620E">
      <w:pPr>
        <w:pStyle w:val="berschrift3"/>
        <w:spacing w:before="120" w:after="120" w:line="240" w:lineRule="auto"/>
        <w:jc w:val="both"/>
        <w:rPr>
          <w:rFonts w:asciiTheme="minorHAnsi" w:hAnsiTheme="minorHAnsi" w:cstheme="minorHAnsi"/>
          <w:sz w:val="28"/>
          <w:lang w:val="en-US"/>
        </w:rPr>
      </w:pPr>
      <w:r w:rsidRPr="005C7316">
        <w:rPr>
          <w:rStyle w:val="Fett"/>
          <w:rFonts w:asciiTheme="minorHAnsi" w:hAnsiTheme="minorHAnsi" w:cstheme="minorHAnsi"/>
          <w:b w:val="0"/>
          <w:bCs w:val="0"/>
          <w:sz w:val="28"/>
          <w:lang w:val="en-US"/>
        </w:rPr>
        <w:t>Research Tasks</w:t>
      </w:r>
    </w:p>
    <w:p w14:paraId="2BE20025" w14:textId="77777777" w:rsidR="00ED5156" w:rsidRPr="005C7316" w:rsidRDefault="00ED5156" w:rsidP="00D4620E">
      <w:pPr>
        <w:pStyle w:val="StandardWeb"/>
        <w:spacing w:before="120" w:beforeAutospacing="0" w:after="120" w:afterAutospacing="0"/>
        <w:jc w:val="both"/>
        <w:rPr>
          <w:rFonts w:asciiTheme="minorHAnsi" w:hAnsiTheme="minorHAnsi" w:cstheme="minorHAnsi"/>
          <w:lang w:val="en-US"/>
        </w:rPr>
      </w:pPr>
      <w:r w:rsidRPr="005C7316">
        <w:rPr>
          <w:rFonts w:asciiTheme="minorHAnsi" w:hAnsiTheme="minorHAnsi" w:cstheme="minorHAnsi"/>
          <w:lang w:val="en-US"/>
        </w:rPr>
        <w:t>Building upon the prior work conducted within the project, the student will contribute to ongoing research efforts by:</w:t>
      </w:r>
    </w:p>
    <w:p w14:paraId="3C0D7C73" w14:textId="7FB78D30" w:rsidR="005C7316" w:rsidRPr="005C7316" w:rsidRDefault="005C7316" w:rsidP="005C7316">
      <w:pPr>
        <w:pStyle w:val="Listenabsatz"/>
        <w:numPr>
          <w:ilvl w:val="0"/>
          <w:numId w:val="5"/>
        </w:numPr>
        <w:spacing w:before="100" w:beforeAutospacing="1" w:after="100" w:afterAutospacing="1" w:line="240" w:lineRule="auto"/>
        <w:rPr>
          <w:rFonts w:eastAsia="Times New Roman" w:cstheme="minorHAnsi"/>
          <w:sz w:val="24"/>
          <w:szCs w:val="24"/>
          <w:lang w:val="en-US" w:eastAsia="de-DE"/>
        </w:rPr>
      </w:pPr>
      <w:r w:rsidRPr="005C7316">
        <w:rPr>
          <w:rFonts w:eastAsia="Times New Roman" w:cstheme="minorHAnsi"/>
          <w:sz w:val="24"/>
          <w:szCs w:val="24"/>
          <w:lang w:val="en-US" w:eastAsia="de-DE"/>
        </w:rPr>
        <w:t xml:space="preserve">Conducting a literature </w:t>
      </w:r>
      <w:r>
        <w:rPr>
          <w:rFonts w:eastAsia="Times New Roman" w:cstheme="minorHAnsi"/>
          <w:sz w:val="24"/>
          <w:szCs w:val="24"/>
          <w:lang w:val="en-US" w:eastAsia="de-DE"/>
        </w:rPr>
        <w:t>search</w:t>
      </w:r>
      <w:r w:rsidRPr="005C7316">
        <w:rPr>
          <w:rFonts w:eastAsia="Times New Roman" w:cstheme="minorHAnsi"/>
          <w:sz w:val="24"/>
          <w:szCs w:val="24"/>
          <w:lang w:val="en-US" w:eastAsia="de-DE"/>
        </w:rPr>
        <w:t xml:space="preserve"> on higher-value circular economy production processes and innovative use cases.</w:t>
      </w:r>
    </w:p>
    <w:p w14:paraId="7975B57D" w14:textId="77777777" w:rsidR="00ED5156" w:rsidRPr="005C7316" w:rsidRDefault="00ED5156" w:rsidP="00D4620E">
      <w:pPr>
        <w:pStyle w:val="StandardWeb"/>
        <w:numPr>
          <w:ilvl w:val="0"/>
          <w:numId w:val="5"/>
        </w:numPr>
        <w:spacing w:before="120" w:beforeAutospacing="0" w:after="120" w:afterAutospacing="0"/>
        <w:jc w:val="both"/>
        <w:rPr>
          <w:rFonts w:asciiTheme="minorHAnsi" w:hAnsiTheme="minorHAnsi" w:cstheme="minorHAnsi"/>
          <w:lang w:val="en-US"/>
        </w:rPr>
      </w:pPr>
      <w:r w:rsidRPr="005C7316">
        <w:rPr>
          <w:rFonts w:asciiTheme="minorHAnsi" w:hAnsiTheme="minorHAnsi" w:cstheme="minorHAnsi"/>
          <w:lang w:val="en-US"/>
        </w:rPr>
        <w:t>Conducting a Life Cycle Assessment (LCA) to evaluate environmental impacts.</w:t>
      </w:r>
    </w:p>
    <w:p w14:paraId="33C083BB" w14:textId="77777777" w:rsidR="00ED5156" w:rsidRPr="005C7316" w:rsidRDefault="00ED5156" w:rsidP="00D4620E">
      <w:pPr>
        <w:pStyle w:val="StandardWeb"/>
        <w:numPr>
          <w:ilvl w:val="0"/>
          <w:numId w:val="5"/>
        </w:numPr>
        <w:spacing w:before="120" w:beforeAutospacing="0" w:after="120" w:afterAutospacing="0"/>
        <w:jc w:val="both"/>
        <w:rPr>
          <w:rFonts w:asciiTheme="minorHAnsi" w:hAnsiTheme="minorHAnsi" w:cstheme="minorHAnsi"/>
          <w:lang w:val="en-US"/>
        </w:rPr>
      </w:pPr>
      <w:r w:rsidRPr="005C7316">
        <w:rPr>
          <w:rFonts w:asciiTheme="minorHAnsi" w:hAnsiTheme="minorHAnsi" w:cstheme="minorHAnsi"/>
          <w:lang w:val="en-US"/>
        </w:rPr>
        <w:t>Performing a comparative analysis of current vs. future utilization pathways for biogenic waste (e.g., composting, energetic recovery, pyrolysis, gasification).</w:t>
      </w:r>
    </w:p>
    <w:p w14:paraId="7B8A7891" w14:textId="77777777" w:rsidR="00ED5156" w:rsidRPr="005C7316" w:rsidRDefault="00ED5156" w:rsidP="00D4620E">
      <w:pPr>
        <w:pStyle w:val="berschrift3"/>
        <w:spacing w:before="120" w:after="120" w:line="240" w:lineRule="auto"/>
        <w:jc w:val="both"/>
        <w:rPr>
          <w:rFonts w:asciiTheme="minorHAnsi" w:hAnsiTheme="minorHAnsi" w:cstheme="minorHAnsi"/>
          <w:sz w:val="28"/>
        </w:rPr>
      </w:pPr>
      <w:proofErr w:type="spellStart"/>
      <w:r w:rsidRPr="005C7316">
        <w:rPr>
          <w:rStyle w:val="Fett"/>
          <w:rFonts w:asciiTheme="minorHAnsi" w:hAnsiTheme="minorHAnsi" w:cstheme="minorHAnsi"/>
          <w:b w:val="0"/>
          <w:bCs w:val="0"/>
          <w:sz w:val="28"/>
        </w:rPr>
        <w:t>Requirements</w:t>
      </w:r>
      <w:proofErr w:type="spellEnd"/>
    </w:p>
    <w:p w14:paraId="0A405880" w14:textId="77777777" w:rsidR="00ED5156" w:rsidRPr="005C7316" w:rsidRDefault="00ED5156" w:rsidP="00D4620E">
      <w:pPr>
        <w:pStyle w:val="StandardWeb"/>
        <w:numPr>
          <w:ilvl w:val="0"/>
          <w:numId w:val="6"/>
        </w:numPr>
        <w:spacing w:before="120" w:beforeAutospacing="0" w:after="120" w:afterAutospacing="0"/>
        <w:jc w:val="both"/>
        <w:rPr>
          <w:rFonts w:asciiTheme="minorHAnsi" w:hAnsiTheme="minorHAnsi" w:cstheme="minorHAnsi"/>
          <w:lang w:val="en-US"/>
        </w:rPr>
      </w:pPr>
      <w:r w:rsidRPr="005C7316">
        <w:rPr>
          <w:rFonts w:asciiTheme="minorHAnsi" w:hAnsiTheme="minorHAnsi" w:cstheme="minorHAnsi"/>
          <w:lang w:val="en-US"/>
        </w:rPr>
        <w:t>Background in environmental sciences, sustainability, industrial ecology, or a related field.</w:t>
      </w:r>
    </w:p>
    <w:p w14:paraId="618FE9DC" w14:textId="77777777" w:rsidR="00ED5156" w:rsidRPr="005C7316" w:rsidRDefault="00ED5156" w:rsidP="00D4620E">
      <w:pPr>
        <w:pStyle w:val="StandardWeb"/>
        <w:numPr>
          <w:ilvl w:val="0"/>
          <w:numId w:val="6"/>
        </w:numPr>
        <w:spacing w:before="120" w:beforeAutospacing="0" w:after="120" w:afterAutospacing="0"/>
        <w:jc w:val="both"/>
        <w:rPr>
          <w:rFonts w:asciiTheme="minorHAnsi" w:hAnsiTheme="minorHAnsi" w:cstheme="minorHAnsi"/>
          <w:lang w:val="en-US"/>
        </w:rPr>
      </w:pPr>
      <w:r w:rsidRPr="005C7316">
        <w:rPr>
          <w:rFonts w:asciiTheme="minorHAnsi" w:hAnsiTheme="minorHAnsi" w:cstheme="minorHAnsi"/>
          <w:lang w:val="en-US"/>
        </w:rPr>
        <w:t>Familiarity with Life Cycle Assessment (LCA) and Material Flow Analysis (MFA).</w:t>
      </w:r>
    </w:p>
    <w:p w14:paraId="690B8213" w14:textId="77777777" w:rsidR="00ED5156" w:rsidRPr="005C7316" w:rsidRDefault="00ED5156" w:rsidP="00D4620E">
      <w:pPr>
        <w:pStyle w:val="StandardWeb"/>
        <w:numPr>
          <w:ilvl w:val="0"/>
          <w:numId w:val="6"/>
        </w:numPr>
        <w:spacing w:before="120" w:beforeAutospacing="0" w:after="120" w:afterAutospacing="0"/>
        <w:jc w:val="both"/>
        <w:rPr>
          <w:rFonts w:asciiTheme="minorHAnsi" w:hAnsiTheme="minorHAnsi" w:cstheme="minorHAnsi"/>
          <w:lang w:val="en-US"/>
        </w:rPr>
      </w:pPr>
      <w:r w:rsidRPr="005C7316">
        <w:rPr>
          <w:rFonts w:asciiTheme="minorHAnsi" w:hAnsiTheme="minorHAnsi" w:cstheme="minorHAnsi"/>
          <w:lang w:val="en-US"/>
        </w:rPr>
        <w:t xml:space="preserve">Experience with LCA software (e.g., </w:t>
      </w:r>
      <w:proofErr w:type="spellStart"/>
      <w:r w:rsidRPr="005C7316">
        <w:rPr>
          <w:rFonts w:asciiTheme="minorHAnsi" w:hAnsiTheme="minorHAnsi" w:cstheme="minorHAnsi"/>
          <w:lang w:val="en-US"/>
        </w:rPr>
        <w:t>Brightway</w:t>
      </w:r>
      <w:proofErr w:type="spellEnd"/>
      <w:r w:rsidRPr="005C7316">
        <w:rPr>
          <w:rFonts w:asciiTheme="minorHAnsi" w:hAnsiTheme="minorHAnsi" w:cstheme="minorHAnsi"/>
          <w:lang w:val="en-US"/>
        </w:rPr>
        <w:t>, Activity Browser) is an advantage.</w:t>
      </w:r>
    </w:p>
    <w:p w14:paraId="7989F4FB" w14:textId="2FD71AF1" w:rsidR="00ED5156" w:rsidRPr="005C7316" w:rsidRDefault="00C86449" w:rsidP="00D4620E">
      <w:pPr>
        <w:pStyle w:val="StandardWeb"/>
        <w:numPr>
          <w:ilvl w:val="0"/>
          <w:numId w:val="6"/>
        </w:numPr>
        <w:spacing w:before="120" w:beforeAutospacing="0" w:after="120" w:afterAutospacing="0"/>
        <w:jc w:val="both"/>
        <w:rPr>
          <w:rFonts w:asciiTheme="minorHAnsi" w:hAnsiTheme="minorHAnsi" w:cstheme="minorHAnsi"/>
          <w:lang w:val="en-US"/>
        </w:rPr>
      </w:pPr>
      <w:r>
        <w:rPr>
          <w:rFonts w:asciiTheme="minorHAnsi" w:hAnsiTheme="minorHAnsi" w:cstheme="minorHAnsi"/>
          <w:lang w:val="en-US"/>
        </w:rPr>
        <w:t xml:space="preserve">Student of Campus </w:t>
      </w:r>
      <w:proofErr w:type="spellStart"/>
      <w:r>
        <w:rPr>
          <w:rFonts w:asciiTheme="minorHAnsi" w:hAnsiTheme="minorHAnsi" w:cstheme="minorHAnsi"/>
          <w:lang w:val="en-US"/>
        </w:rPr>
        <w:t>Straubing</w:t>
      </w:r>
      <w:proofErr w:type="spellEnd"/>
      <w:r>
        <w:rPr>
          <w:rFonts w:asciiTheme="minorHAnsi" w:hAnsiTheme="minorHAnsi" w:cstheme="minorHAnsi"/>
          <w:lang w:val="en-US"/>
        </w:rPr>
        <w:t>; TUM School of Life Sciences or Management</w:t>
      </w:r>
      <w:r w:rsidR="00ED5156" w:rsidRPr="005C7316">
        <w:rPr>
          <w:rFonts w:asciiTheme="minorHAnsi" w:hAnsiTheme="minorHAnsi" w:cstheme="minorHAnsi"/>
          <w:lang w:val="en-US"/>
        </w:rPr>
        <w:t>.</w:t>
      </w:r>
    </w:p>
    <w:p w14:paraId="3C883878" w14:textId="77777777" w:rsidR="00ED5156" w:rsidRPr="005C7316" w:rsidRDefault="00ED5156" w:rsidP="00D4620E">
      <w:pPr>
        <w:pStyle w:val="berschrift3"/>
        <w:spacing w:before="120" w:after="120" w:line="240" w:lineRule="auto"/>
        <w:jc w:val="both"/>
        <w:rPr>
          <w:rFonts w:asciiTheme="minorHAnsi" w:hAnsiTheme="minorHAnsi" w:cstheme="minorHAnsi"/>
          <w:sz w:val="28"/>
          <w:lang w:val="en-US"/>
        </w:rPr>
      </w:pPr>
      <w:r w:rsidRPr="005C7316">
        <w:rPr>
          <w:rStyle w:val="Fett"/>
          <w:rFonts w:asciiTheme="minorHAnsi" w:hAnsiTheme="minorHAnsi" w:cstheme="minorHAnsi"/>
          <w:b w:val="0"/>
          <w:bCs w:val="0"/>
          <w:sz w:val="28"/>
          <w:lang w:val="en-US"/>
        </w:rPr>
        <w:t>Application Details</w:t>
      </w:r>
    </w:p>
    <w:p w14:paraId="0891EC8A" w14:textId="3DE185DF" w:rsidR="00D4620E" w:rsidRPr="005C7316" w:rsidRDefault="00ED5156" w:rsidP="00D4620E">
      <w:pPr>
        <w:autoSpaceDE w:val="0"/>
        <w:autoSpaceDN w:val="0"/>
        <w:spacing w:before="120" w:after="120" w:line="240" w:lineRule="auto"/>
        <w:jc w:val="both"/>
        <w:rPr>
          <w:rFonts w:eastAsiaTheme="minorEastAsia" w:cstheme="minorHAnsi"/>
          <w:noProof/>
          <w:color w:val="000000"/>
          <w:sz w:val="24"/>
          <w:szCs w:val="24"/>
          <w:lang w:val="en-US" w:eastAsia="de-DE"/>
        </w:rPr>
      </w:pPr>
      <w:r w:rsidRPr="005C7316">
        <w:rPr>
          <w:rFonts w:cstheme="minorHAnsi"/>
          <w:sz w:val="24"/>
          <w:szCs w:val="24"/>
          <w:lang w:val="en-US"/>
        </w:rPr>
        <w:t xml:space="preserve">Interested students should send their application, including a short motivation letter, CV, and transcript of records, to </w:t>
      </w:r>
      <w:hyperlink r:id="rId7" w:history="1">
        <w:r w:rsidR="00D4620E" w:rsidRPr="005C7316">
          <w:rPr>
            <w:rStyle w:val="Hyperlink"/>
            <w:rFonts w:eastAsiaTheme="minorEastAsia" w:cstheme="minorHAnsi"/>
            <w:noProof/>
            <w:color w:val="0563C1"/>
            <w:sz w:val="24"/>
            <w:szCs w:val="24"/>
            <w:lang w:val="en-US" w:eastAsia="de-DE"/>
          </w:rPr>
          <w:t>jan.moritz.dittmar@tum.de</w:t>
        </w:r>
      </w:hyperlink>
      <w:r w:rsidR="00D4620E" w:rsidRPr="005C7316">
        <w:rPr>
          <w:rFonts w:cstheme="minorHAnsi"/>
          <w:sz w:val="24"/>
          <w:szCs w:val="24"/>
          <w:lang w:val="en-US"/>
        </w:rPr>
        <w:t xml:space="preserve"> </w:t>
      </w:r>
      <w:r w:rsidRPr="005C7316">
        <w:rPr>
          <w:rFonts w:cstheme="minorHAnsi"/>
          <w:sz w:val="24"/>
          <w:szCs w:val="24"/>
          <w:lang w:val="en-US"/>
        </w:rPr>
        <w:t xml:space="preserve">by </w:t>
      </w:r>
      <w:r w:rsidR="00D4620E" w:rsidRPr="005C7316">
        <w:rPr>
          <w:rFonts w:cstheme="minorHAnsi"/>
          <w:sz w:val="24"/>
          <w:szCs w:val="24"/>
          <w:lang w:val="en-US"/>
        </w:rPr>
        <w:t xml:space="preserve">Sunday, </w:t>
      </w:r>
      <w:proofErr w:type="gramStart"/>
      <w:r w:rsidR="00D4620E" w:rsidRPr="005C7316">
        <w:rPr>
          <w:rFonts w:cstheme="minorHAnsi"/>
          <w:sz w:val="24"/>
          <w:szCs w:val="24"/>
          <w:lang w:val="en-US"/>
        </w:rPr>
        <w:t>23</w:t>
      </w:r>
      <w:r w:rsidR="00D4620E" w:rsidRPr="005C7316">
        <w:rPr>
          <w:rFonts w:cstheme="minorHAnsi"/>
          <w:sz w:val="24"/>
          <w:szCs w:val="24"/>
          <w:vertAlign w:val="superscript"/>
          <w:lang w:val="en-US"/>
        </w:rPr>
        <w:t>rd</w:t>
      </w:r>
      <w:proofErr w:type="gramEnd"/>
      <w:r w:rsidR="00D4620E" w:rsidRPr="005C7316">
        <w:rPr>
          <w:rFonts w:cstheme="minorHAnsi"/>
          <w:sz w:val="24"/>
          <w:szCs w:val="24"/>
          <w:lang w:val="en-US"/>
        </w:rPr>
        <w:t xml:space="preserve"> February</w:t>
      </w:r>
      <w:r w:rsidR="005C7316" w:rsidRPr="005C7316">
        <w:rPr>
          <w:rFonts w:cstheme="minorHAnsi"/>
          <w:sz w:val="24"/>
          <w:szCs w:val="24"/>
          <w:lang w:val="en-US"/>
        </w:rPr>
        <w:t xml:space="preserve"> (23.02.2024)</w:t>
      </w:r>
      <w:r w:rsidR="00D4620E" w:rsidRPr="005C7316">
        <w:rPr>
          <w:rFonts w:cstheme="minorHAnsi"/>
          <w:sz w:val="24"/>
          <w:szCs w:val="24"/>
          <w:lang w:val="en-US"/>
        </w:rPr>
        <w:t xml:space="preserve">. </w:t>
      </w:r>
      <w:r w:rsidRPr="005C7316">
        <w:rPr>
          <w:rFonts w:cstheme="minorHAnsi"/>
          <w:sz w:val="24"/>
          <w:szCs w:val="24"/>
          <w:lang w:val="en-US"/>
        </w:rPr>
        <w:t>For further inquiries, please contact</w:t>
      </w:r>
      <w:bookmarkStart w:id="1" w:name="_MailAutoSig"/>
      <w:r w:rsidR="00D4620E" w:rsidRPr="005C7316">
        <w:rPr>
          <w:rFonts w:cstheme="minorHAnsi"/>
          <w:sz w:val="24"/>
          <w:szCs w:val="24"/>
          <w:lang w:val="en-US"/>
        </w:rPr>
        <w:t>:</w:t>
      </w:r>
    </w:p>
    <w:p w14:paraId="7DD44ADD" w14:textId="77777777" w:rsidR="00D4620E" w:rsidRPr="00C86449" w:rsidRDefault="00ED5156" w:rsidP="005C7316">
      <w:pPr>
        <w:pStyle w:val="StandardWeb"/>
        <w:spacing w:before="0" w:beforeAutospacing="0" w:after="0" w:afterAutospacing="0"/>
        <w:jc w:val="both"/>
        <w:rPr>
          <w:rFonts w:asciiTheme="minorHAnsi" w:eastAsiaTheme="minorEastAsia" w:hAnsiTheme="minorHAnsi" w:cstheme="minorHAnsi"/>
          <w:noProof/>
          <w:color w:val="000000"/>
          <w:lang w:val="en-US"/>
        </w:rPr>
      </w:pPr>
      <w:r w:rsidRPr="00C86449">
        <w:rPr>
          <w:rFonts w:asciiTheme="minorHAnsi" w:eastAsiaTheme="minorEastAsia" w:hAnsiTheme="minorHAnsi" w:cstheme="minorHAnsi"/>
          <w:noProof/>
          <w:color w:val="000000"/>
          <w:lang w:val="en-US"/>
        </w:rPr>
        <w:t xml:space="preserve">Moritz Dittmar, M.Sc. </w:t>
      </w:r>
    </w:p>
    <w:p w14:paraId="56B84FD7" w14:textId="0CB7AF7F" w:rsidR="00D4620E" w:rsidRPr="00C86449" w:rsidRDefault="00D4620E" w:rsidP="005C7316">
      <w:pPr>
        <w:pStyle w:val="StandardWeb"/>
        <w:spacing w:before="0" w:beforeAutospacing="0" w:after="0" w:afterAutospacing="0"/>
        <w:jc w:val="both"/>
        <w:rPr>
          <w:rFonts w:asciiTheme="minorHAnsi" w:eastAsiaTheme="minorEastAsia" w:hAnsiTheme="minorHAnsi" w:cstheme="minorHAnsi"/>
          <w:noProof/>
          <w:color w:val="000000"/>
          <w:lang w:val="en-US"/>
        </w:rPr>
      </w:pPr>
      <w:r w:rsidRPr="00C86449">
        <w:rPr>
          <w:rFonts w:asciiTheme="minorHAnsi" w:eastAsiaTheme="minorHAnsi" w:hAnsiTheme="minorHAnsi" w:cstheme="minorHAnsi"/>
          <w:color w:val="000000"/>
          <w:lang w:val="en-US" w:eastAsia="en-US"/>
        </w:rPr>
        <w:t>Professorship Circular Economy</w:t>
      </w:r>
    </w:p>
    <w:p w14:paraId="5B1B6C73" w14:textId="77777777" w:rsidR="00ED5156" w:rsidRPr="005C7316" w:rsidRDefault="00ED5156" w:rsidP="005C7316">
      <w:pPr>
        <w:autoSpaceDE w:val="0"/>
        <w:autoSpaceDN w:val="0"/>
        <w:spacing w:after="0" w:line="240" w:lineRule="auto"/>
        <w:jc w:val="both"/>
        <w:rPr>
          <w:rFonts w:eastAsiaTheme="minorEastAsia" w:cstheme="minorHAnsi"/>
          <w:noProof/>
          <w:color w:val="000000"/>
          <w:sz w:val="24"/>
          <w:szCs w:val="24"/>
          <w:lang w:eastAsia="de-DE"/>
        </w:rPr>
      </w:pPr>
      <w:r w:rsidRPr="005C7316">
        <w:rPr>
          <w:rFonts w:eastAsiaTheme="minorEastAsia" w:cstheme="minorHAnsi"/>
          <w:noProof/>
          <w:color w:val="000000"/>
          <w:sz w:val="24"/>
          <w:szCs w:val="24"/>
          <w:lang w:eastAsia="de-DE"/>
        </w:rPr>
        <w:t xml:space="preserve">Am Essigberg 3 </w:t>
      </w:r>
    </w:p>
    <w:p w14:paraId="4951169A" w14:textId="0DF2809D" w:rsidR="00ED5156" w:rsidRPr="005C7316" w:rsidRDefault="00ED5156" w:rsidP="005C7316">
      <w:pPr>
        <w:autoSpaceDE w:val="0"/>
        <w:autoSpaceDN w:val="0"/>
        <w:spacing w:after="0" w:line="240" w:lineRule="auto"/>
        <w:jc w:val="both"/>
        <w:rPr>
          <w:rFonts w:eastAsiaTheme="minorEastAsia" w:cstheme="minorHAnsi"/>
          <w:noProof/>
          <w:color w:val="000000"/>
          <w:sz w:val="24"/>
          <w:szCs w:val="24"/>
          <w:lang w:eastAsia="de-DE"/>
        </w:rPr>
      </w:pPr>
      <w:r w:rsidRPr="005C7316">
        <w:rPr>
          <w:rFonts w:eastAsiaTheme="minorEastAsia" w:cstheme="minorHAnsi"/>
          <w:noProof/>
          <w:color w:val="000000"/>
          <w:sz w:val="24"/>
          <w:szCs w:val="24"/>
          <w:lang w:eastAsia="de-DE"/>
        </w:rPr>
        <w:t>94315 Straubing</w:t>
      </w:r>
    </w:p>
    <w:p w14:paraId="55FE4FD7" w14:textId="5B2C606E" w:rsidR="00FC3DF0" w:rsidRDefault="00B722B4" w:rsidP="005C7316">
      <w:pPr>
        <w:autoSpaceDE w:val="0"/>
        <w:autoSpaceDN w:val="0"/>
        <w:spacing w:after="0" w:line="240" w:lineRule="auto"/>
        <w:jc w:val="both"/>
        <w:rPr>
          <w:rStyle w:val="Hyperlink"/>
          <w:rFonts w:eastAsiaTheme="minorEastAsia" w:cstheme="minorHAnsi"/>
          <w:noProof/>
          <w:color w:val="0563C1"/>
          <w:sz w:val="24"/>
          <w:szCs w:val="24"/>
          <w:lang w:eastAsia="de-DE"/>
        </w:rPr>
      </w:pPr>
      <w:hyperlink r:id="rId8" w:history="1">
        <w:r w:rsidR="00ED5156" w:rsidRPr="005C7316">
          <w:rPr>
            <w:rStyle w:val="Hyperlink"/>
            <w:rFonts w:eastAsiaTheme="minorEastAsia" w:cstheme="minorHAnsi"/>
            <w:noProof/>
            <w:color w:val="0563C1"/>
            <w:sz w:val="24"/>
            <w:szCs w:val="24"/>
            <w:lang w:eastAsia="de-DE"/>
          </w:rPr>
          <w:t>jan.moritz.dittmar@tum.de</w:t>
        </w:r>
      </w:hyperlink>
      <w:bookmarkEnd w:id="1"/>
    </w:p>
    <w:p w14:paraId="28B4433A" w14:textId="7FA89828" w:rsidR="006500F1" w:rsidRPr="005C7316" w:rsidRDefault="006500F1" w:rsidP="00726B53">
      <w:pPr>
        <w:rPr>
          <w:rFonts w:cstheme="minorHAnsi"/>
          <w:sz w:val="24"/>
          <w:szCs w:val="24"/>
        </w:rPr>
      </w:pPr>
    </w:p>
    <w:sectPr w:rsidR="006500F1" w:rsidRPr="005C731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7922" w14:textId="77777777" w:rsidR="00B722B4" w:rsidRDefault="00B722B4" w:rsidP="00D4620E">
      <w:pPr>
        <w:spacing w:after="0" w:line="240" w:lineRule="auto"/>
      </w:pPr>
      <w:r>
        <w:separator/>
      </w:r>
    </w:p>
  </w:endnote>
  <w:endnote w:type="continuationSeparator" w:id="0">
    <w:p w14:paraId="6E54C4A3" w14:textId="77777777" w:rsidR="00B722B4" w:rsidRDefault="00B722B4" w:rsidP="00D4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5F36B" w14:textId="77777777" w:rsidR="00B722B4" w:rsidRDefault="00B722B4" w:rsidP="00D4620E">
      <w:pPr>
        <w:spacing w:after="0" w:line="240" w:lineRule="auto"/>
      </w:pPr>
      <w:r>
        <w:separator/>
      </w:r>
    </w:p>
  </w:footnote>
  <w:footnote w:type="continuationSeparator" w:id="0">
    <w:p w14:paraId="71D7261D" w14:textId="77777777" w:rsidR="00B722B4" w:rsidRDefault="00B722B4" w:rsidP="00D4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D142D" w14:textId="2E30A058" w:rsidR="00D4620E" w:rsidRDefault="00D4620E">
    <w:pPr>
      <w:pStyle w:val="Kopfzeile"/>
    </w:pPr>
    <w:r>
      <w:rPr>
        <w:noProof/>
        <w:lang w:eastAsia="de-DE"/>
      </w:rPr>
      <w:drawing>
        <wp:inline distT="0" distB="0" distL="0" distR="0" wp14:anchorId="40D47EC8" wp14:editId="7C916158">
          <wp:extent cx="1152525" cy="58991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457"/>
                  <a:stretch/>
                </pic:blipFill>
                <pic:spPr bwMode="auto">
                  <a:xfrm>
                    <a:off x="0" y="0"/>
                    <a:ext cx="1193139" cy="610703"/>
                  </a:xfrm>
                  <a:prstGeom prst="rect">
                    <a:avLst/>
                  </a:prstGeom>
                  <a:noFill/>
                  <a:ln>
                    <a:noFill/>
                  </a:ln>
                  <a:extLst>
                    <a:ext uri="{53640926-AAD7-44D8-BBD7-CCE9431645EC}">
                      <a14:shadowObscured xmlns:a14="http://schemas.microsoft.com/office/drawing/2010/main"/>
                    </a:ext>
                  </a:extLst>
                </pic:spPr>
              </pic:pic>
            </a:graphicData>
          </a:graphic>
        </wp:inline>
      </w:drawing>
    </w:r>
  </w:p>
  <w:p w14:paraId="7A467C39" w14:textId="77777777" w:rsidR="00D4620E" w:rsidRDefault="00D462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6E0349"/>
    <w:multiLevelType w:val="hybridMultilevel"/>
    <w:tmpl w:val="ACA677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D8731"/>
    <w:multiLevelType w:val="hybridMultilevel"/>
    <w:tmpl w:val="412B3B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7F2911"/>
    <w:multiLevelType w:val="multilevel"/>
    <w:tmpl w:val="6834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06E23"/>
    <w:multiLevelType w:val="multilevel"/>
    <w:tmpl w:val="157C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610C0"/>
    <w:multiLevelType w:val="multilevel"/>
    <w:tmpl w:val="8846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70B38"/>
    <w:multiLevelType w:val="multilevel"/>
    <w:tmpl w:val="0C5C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A9"/>
    <w:rsid w:val="001927AD"/>
    <w:rsid w:val="003F4C28"/>
    <w:rsid w:val="005C7316"/>
    <w:rsid w:val="006500F1"/>
    <w:rsid w:val="006F7C85"/>
    <w:rsid w:val="00726B53"/>
    <w:rsid w:val="00AF761D"/>
    <w:rsid w:val="00B722B4"/>
    <w:rsid w:val="00C86449"/>
    <w:rsid w:val="00D4620E"/>
    <w:rsid w:val="00EB47A9"/>
    <w:rsid w:val="00ED5156"/>
    <w:rsid w:val="00FB1939"/>
    <w:rsid w:val="00FC3D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77530"/>
  <w15:chartTrackingRefBased/>
  <w15:docId w15:val="{9C92A1BF-B81C-4642-A52A-304F936E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C3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C3DF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B19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C3DF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FC3DF0"/>
    <w:rPr>
      <w:color w:val="0563C1" w:themeColor="hyperlink"/>
      <w:u w:val="single"/>
    </w:rPr>
  </w:style>
  <w:style w:type="character" w:customStyle="1" w:styleId="UnresolvedMention">
    <w:name w:val="Unresolved Mention"/>
    <w:basedOn w:val="Absatz-Standardschriftart"/>
    <w:uiPriority w:val="99"/>
    <w:semiHidden/>
    <w:unhideWhenUsed/>
    <w:rsid w:val="00FC3DF0"/>
    <w:rPr>
      <w:color w:val="605E5C"/>
      <w:shd w:val="clear" w:color="auto" w:fill="E1DFDD"/>
    </w:rPr>
  </w:style>
  <w:style w:type="character" w:customStyle="1" w:styleId="berschrift1Zchn">
    <w:name w:val="Überschrift 1 Zchn"/>
    <w:basedOn w:val="Absatz-Standardschriftart"/>
    <w:link w:val="berschrift1"/>
    <w:uiPriority w:val="9"/>
    <w:rsid w:val="00FC3DF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C3DF0"/>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FC3D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FC3DF0"/>
    <w:rPr>
      <w:i/>
      <w:iCs/>
    </w:rPr>
  </w:style>
  <w:style w:type="character" w:customStyle="1" w:styleId="berschrift3Zchn">
    <w:name w:val="Überschrift 3 Zchn"/>
    <w:basedOn w:val="Absatz-Standardschriftart"/>
    <w:link w:val="berschrift3"/>
    <w:uiPriority w:val="9"/>
    <w:semiHidden/>
    <w:rsid w:val="00FB1939"/>
    <w:rPr>
      <w:rFonts w:asciiTheme="majorHAnsi" w:eastAsiaTheme="majorEastAsia" w:hAnsiTheme="majorHAnsi" w:cstheme="majorBidi"/>
      <w:color w:val="1F3763" w:themeColor="accent1" w:themeShade="7F"/>
      <w:sz w:val="24"/>
      <w:szCs w:val="24"/>
    </w:rPr>
  </w:style>
  <w:style w:type="character" w:styleId="Fett">
    <w:name w:val="Strong"/>
    <w:basedOn w:val="Absatz-Standardschriftart"/>
    <w:uiPriority w:val="22"/>
    <w:qFormat/>
    <w:rsid w:val="00FB1939"/>
    <w:rPr>
      <w:b/>
      <w:bCs/>
    </w:rPr>
  </w:style>
  <w:style w:type="paragraph" w:styleId="Kopfzeile">
    <w:name w:val="header"/>
    <w:basedOn w:val="Standard"/>
    <w:link w:val="KopfzeileZchn"/>
    <w:uiPriority w:val="99"/>
    <w:unhideWhenUsed/>
    <w:rsid w:val="00D462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620E"/>
  </w:style>
  <w:style w:type="paragraph" w:styleId="Fuzeile">
    <w:name w:val="footer"/>
    <w:basedOn w:val="Standard"/>
    <w:link w:val="FuzeileZchn"/>
    <w:uiPriority w:val="99"/>
    <w:unhideWhenUsed/>
    <w:rsid w:val="00D462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620E"/>
  </w:style>
  <w:style w:type="paragraph" w:styleId="Listenabsatz">
    <w:name w:val="List Paragraph"/>
    <w:basedOn w:val="Standard"/>
    <w:uiPriority w:val="34"/>
    <w:qFormat/>
    <w:rsid w:val="005C7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9209">
      <w:bodyDiv w:val="1"/>
      <w:marLeft w:val="0"/>
      <w:marRight w:val="0"/>
      <w:marTop w:val="0"/>
      <w:marBottom w:val="0"/>
      <w:divBdr>
        <w:top w:val="none" w:sz="0" w:space="0" w:color="auto"/>
        <w:left w:val="none" w:sz="0" w:space="0" w:color="auto"/>
        <w:bottom w:val="none" w:sz="0" w:space="0" w:color="auto"/>
        <w:right w:val="none" w:sz="0" w:space="0" w:color="auto"/>
      </w:divBdr>
    </w:div>
    <w:div w:id="967931905">
      <w:bodyDiv w:val="1"/>
      <w:marLeft w:val="0"/>
      <w:marRight w:val="0"/>
      <w:marTop w:val="0"/>
      <w:marBottom w:val="0"/>
      <w:divBdr>
        <w:top w:val="none" w:sz="0" w:space="0" w:color="auto"/>
        <w:left w:val="none" w:sz="0" w:space="0" w:color="auto"/>
        <w:bottom w:val="none" w:sz="0" w:space="0" w:color="auto"/>
        <w:right w:val="none" w:sz="0" w:space="0" w:color="auto"/>
      </w:divBdr>
    </w:div>
    <w:div w:id="1404139087">
      <w:bodyDiv w:val="1"/>
      <w:marLeft w:val="0"/>
      <w:marRight w:val="0"/>
      <w:marTop w:val="0"/>
      <w:marBottom w:val="0"/>
      <w:divBdr>
        <w:top w:val="none" w:sz="0" w:space="0" w:color="auto"/>
        <w:left w:val="none" w:sz="0" w:space="0" w:color="auto"/>
        <w:bottom w:val="none" w:sz="0" w:space="0" w:color="auto"/>
        <w:right w:val="none" w:sz="0" w:space="0" w:color="auto"/>
      </w:divBdr>
    </w:div>
    <w:div w:id="1861968966">
      <w:bodyDiv w:val="1"/>
      <w:marLeft w:val="0"/>
      <w:marRight w:val="0"/>
      <w:marTop w:val="0"/>
      <w:marBottom w:val="0"/>
      <w:divBdr>
        <w:top w:val="none" w:sz="0" w:space="0" w:color="auto"/>
        <w:left w:val="none" w:sz="0" w:space="0" w:color="auto"/>
        <w:bottom w:val="none" w:sz="0" w:space="0" w:color="auto"/>
        <w:right w:val="none" w:sz="0" w:space="0" w:color="auto"/>
      </w:divBdr>
    </w:div>
    <w:div w:id="207219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moritz.dittmar@tum.de" TargetMode="External"/><Relationship Id="rId3" Type="http://schemas.openxmlformats.org/officeDocument/2006/relationships/settings" Target="settings.xml"/><Relationship Id="rId7" Type="http://schemas.openxmlformats.org/officeDocument/2006/relationships/hyperlink" Target="mailto:jan.moritz.dittmar@tu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1791</Characters>
  <Application>Microsoft Office Word</Application>
  <DocSecurity>0</DocSecurity>
  <Lines>43</Lines>
  <Paragraphs>28</Paragraphs>
  <ScaleCrop>false</ScaleCrop>
  <HeadingPairs>
    <vt:vector size="2" baseType="variant">
      <vt:variant>
        <vt:lpstr>Titel</vt:lpstr>
      </vt:variant>
      <vt:variant>
        <vt:i4>1</vt:i4>
      </vt:variant>
    </vt:vector>
  </HeadingPairs>
  <TitlesOfParts>
    <vt:vector size="1" baseType="lpstr">
      <vt:lpstr/>
    </vt:vector>
  </TitlesOfParts>
  <Company>MWN-PC</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Dittmar</dc:creator>
  <cp:keywords/>
  <dc:description/>
  <cp:lastModifiedBy>Huber, Josef</cp:lastModifiedBy>
  <cp:revision>5</cp:revision>
  <dcterms:created xsi:type="dcterms:W3CDTF">2025-02-06T09:48:00Z</dcterms:created>
  <dcterms:modified xsi:type="dcterms:W3CDTF">2025-02-07T09:40:00Z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548f5b6effdfb2d2f4b22c9d0548ee62f0d0138a99d227faf5afc81a54d1f3b9</vt:lpwstr>
  </property>
</Properties>
</file>